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208" w:rsidRDefault="004C4208" w:rsidP="00696C03">
      <w:pPr>
        <w:spacing w:line="480" w:lineRule="auto"/>
        <w:rPr>
          <w:rFonts w:ascii="Times New Roman" w:hAnsi="Times New Roman" w:cs="Times New Roman"/>
          <w:b/>
          <w:sz w:val="24"/>
          <w:szCs w:val="24"/>
        </w:rPr>
      </w:pPr>
    </w:p>
    <w:p w:rsidR="009E1727" w:rsidRDefault="009E1727" w:rsidP="00696C03">
      <w:pPr>
        <w:spacing w:line="480" w:lineRule="auto"/>
        <w:rPr>
          <w:rFonts w:ascii="Times New Roman" w:hAnsi="Times New Roman" w:cs="Times New Roman"/>
          <w:b/>
          <w:sz w:val="24"/>
          <w:szCs w:val="24"/>
        </w:rPr>
      </w:pPr>
    </w:p>
    <w:p w:rsidR="009E1727" w:rsidRDefault="009E1727" w:rsidP="00696C03">
      <w:pPr>
        <w:spacing w:line="480" w:lineRule="auto"/>
        <w:rPr>
          <w:rFonts w:ascii="Times New Roman" w:hAnsi="Times New Roman" w:cs="Times New Roman"/>
          <w:b/>
          <w:sz w:val="24"/>
          <w:szCs w:val="24"/>
        </w:rPr>
      </w:pPr>
    </w:p>
    <w:p w:rsidR="009E1727" w:rsidRDefault="009E1727" w:rsidP="00696C03">
      <w:pPr>
        <w:spacing w:line="480" w:lineRule="auto"/>
        <w:rPr>
          <w:rFonts w:ascii="Times New Roman" w:hAnsi="Times New Roman" w:cs="Times New Roman"/>
          <w:b/>
          <w:sz w:val="24"/>
          <w:szCs w:val="24"/>
        </w:rPr>
      </w:pPr>
    </w:p>
    <w:p w:rsidR="009E1727" w:rsidRDefault="009E1727" w:rsidP="00696C03">
      <w:pPr>
        <w:spacing w:line="480" w:lineRule="auto"/>
        <w:rPr>
          <w:rFonts w:ascii="Times New Roman" w:hAnsi="Times New Roman" w:cs="Times New Roman"/>
          <w:b/>
          <w:sz w:val="24"/>
          <w:szCs w:val="24"/>
        </w:rPr>
      </w:pPr>
    </w:p>
    <w:p w:rsidR="009E1727" w:rsidRDefault="009E1727" w:rsidP="00696C03">
      <w:pPr>
        <w:spacing w:line="480" w:lineRule="auto"/>
        <w:rPr>
          <w:rFonts w:ascii="Times New Roman" w:hAnsi="Times New Roman" w:cs="Times New Roman"/>
          <w:b/>
          <w:sz w:val="24"/>
          <w:szCs w:val="24"/>
        </w:rPr>
      </w:pPr>
    </w:p>
    <w:p w:rsidR="009E1727" w:rsidRDefault="009E1727" w:rsidP="00696C03">
      <w:pPr>
        <w:spacing w:line="480" w:lineRule="auto"/>
        <w:rPr>
          <w:rFonts w:ascii="Times New Roman" w:hAnsi="Times New Roman" w:cs="Times New Roman"/>
          <w:b/>
          <w:sz w:val="24"/>
          <w:szCs w:val="24"/>
        </w:rPr>
      </w:pPr>
    </w:p>
    <w:p w:rsidR="004C4208" w:rsidRDefault="004C4208" w:rsidP="00696C03">
      <w:pPr>
        <w:spacing w:line="480" w:lineRule="auto"/>
        <w:rPr>
          <w:rFonts w:ascii="Times New Roman" w:hAnsi="Times New Roman" w:cs="Times New Roman"/>
          <w:b/>
          <w:sz w:val="24"/>
          <w:szCs w:val="24"/>
        </w:rPr>
      </w:pPr>
    </w:p>
    <w:p w:rsidR="004C4208" w:rsidRPr="00A9641B" w:rsidRDefault="004C4208" w:rsidP="004C420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Econ Discussion</w:t>
      </w:r>
    </w:p>
    <w:p w:rsidR="004C4208" w:rsidRPr="00A9641B" w:rsidRDefault="004C4208" w:rsidP="004C4208">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[Name]</w:t>
      </w:r>
    </w:p>
    <w:p w:rsidR="004C4208" w:rsidRPr="00A9641B" w:rsidRDefault="004C4208" w:rsidP="004C4208">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[Institution affiliation]</w:t>
      </w:r>
    </w:p>
    <w:p w:rsidR="004C4208" w:rsidRPr="00A9641B" w:rsidRDefault="004C4208" w:rsidP="004C4208">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[Course]</w:t>
      </w:r>
    </w:p>
    <w:p w:rsidR="004C4208" w:rsidRPr="00A9641B" w:rsidRDefault="004C4208" w:rsidP="004C4208">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[Date]</w:t>
      </w:r>
    </w:p>
    <w:p w:rsidR="004C4208" w:rsidRDefault="004C4208" w:rsidP="00696C03">
      <w:pPr>
        <w:spacing w:line="480" w:lineRule="auto"/>
        <w:rPr>
          <w:rFonts w:ascii="Times New Roman" w:hAnsi="Times New Roman" w:cs="Times New Roman"/>
          <w:b/>
          <w:sz w:val="24"/>
          <w:szCs w:val="24"/>
        </w:rPr>
      </w:pPr>
    </w:p>
    <w:p w:rsidR="004C4208" w:rsidRDefault="004C4208" w:rsidP="00696C03">
      <w:pPr>
        <w:spacing w:line="480" w:lineRule="auto"/>
        <w:rPr>
          <w:rFonts w:ascii="Times New Roman" w:hAnsi="Times New Roman" w:cs="Times New Roman"/>
          <w:b/>
          <w:sz w:val="24"/>
          <w:szCs w:val="24"/>
        </w:rPr>
      </w:pPr>
    </w:p>
    <w:p w:rsidR="004C4208" w:rsidRDefault="004C4208" w:rsidP="00696C03">
      <w:pPr>
        <w:spacing w:line="480" w:lineRule="auto"/>
        <w:rPr>
          <w:rFonts w:ascii="Times New Roman" w:hAnsi="Times New Roman" w:cs="Times New Roman"/>
          <w:b/>
          <w:sz w:val="24"/>
          <w:szCs w:val="24"/>
        </w:rPr>
      </w:pPr>
    </w:p>
    <w:p w:rsidR="004C4208" w:rsidRDefault="004C4208" w:rsidP="00696C03">
      <w:pPr>
        <w:spacing w:line="480" w:lineRule="auto"/>
        <w:rPr>
          <w:rFonts w:ascii="Times New Roman" w:hAnsi="Times New Roman" w:cs="Times New Roman"/>
          <w:b/>
          <w:sz w:val="24"/>
          <w:szCs w:val="24"/>
        </w:rPr>
      </w:pPr>
    </w:p>
    <w:p w:rsidR="004C4208" w:rsidRDefault="004C4208" w:rsidP="00696C03">
      <w:pPr>
        <w:spacing w:line="480" w:lineRule="auto"/>
        <w:rPr>
          <w:rFonts w:ascii="Times New Roman" w:hAnsi="Times New Roman" w:cs="Times New Roman"/>
          <w:b/>
          <w:sz w:val="24"/>
          <w:szCs w:val="24"/>
        </w:rPr>
      </w:pPr>
    </w:p>
    <w:p w:rsidR="00FB0FCB" w:rsidRPr="00696C03" w:rsidRDefault="00FB0FCB" w:rsidP="00696C03">
      <w:pPr>
        <w:spacing w:line="480" w:lineRule="auto"/>
        <w:rPr>
          <w:rFonts w:ascii="Times New Roman" w:hAnsi="Times New Roman" w:cs="Times New Roman"/>
          <w:b/>
          <w:sz w:val="24"/>
          <w:szCs w:val="24"/>
        </w:rPr>
      </w:pPr>
      <w:r w:rsidRPr="00696C03">
        <w:rPr>
          <w:rFonts w:ascii="Times New Roman" w:hAnsi="Times New Roman" w:cs="Times New Roman"/>
          <w:b/>
          <w:sz w:val="24"/>
          <w:szCs w:val="24"/>
        </w:rPr>
        <w:lastRenderedPageBreak/>
        <w:t>Assignment 1</w:t>
      </w:r>
    </w:p>
    <w:p w:rsidR="00FB0FCB" w:rsidRPr="00696C03" w:rsidRDefault="00FB0FCB"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1-Briefly describe some of the demographic trends that are predicted to increase the government’s budget deficit.</w:t>
      </w:r>
    </w:p>
    <w:p w:rsidR="00696C03" w:rsidRPr="00696C03" w:rsidRDefault="00696C03" w:rsidP="009E1727">
      <w:pPr>
        <w:spacing w:line="480" w:lineRule="auto"/>
        <w:ind w:firstLine="720"/>
        <w:jc w:val="both"/>
        <w:rPr>
          <w:rFonts w:ascii="Times New Roman" w:hAnsi="Times New Roman" w:cs="Times New Roman"/>
          <w:sz w:val="24"/>
          <w:szCs w:val="24"/>
        </w:rPr>
      </w:pPr>
      <w:bookmarkStart w:id="0" w:name="_GoBack"/>
      <w:bookmarkEnd w:id="0"/>
      <w:r w:rsidRPr="00696C03">
        <w:rPr>
          <w:rFonts w:ascii="Times New Roman" w:hAnsi="Times New Roman" w:cs="Times New Roman"/>
          <w:sz w:val="24"/>
          <w:szCs w:val="24"/>
        </w:rPr>
        <w:t xml:space="preserve">Across the world, populations are aging. This is a new demographic trend because previously populations were young and lives were short. People are now living longer lives than before and there is a significant decline in the birth rate hence causing an increase in the aging population. The largest growing components of federal spending are health care programs and benefit programs such as social security. There are fundamental demographic trends that are driving significantly increased spending on these programs. These programs are primarily tailored and restricted for the older citizens whose number is significantly rising.  Demographic trends suggest that in the coming years the older generation will constitute a significant percentage of the population. The working-age population that contributes significantly to paying taxes that fund these programs has decreased. Increasing per-capita health costs such as Medicare and other health care programs have caused increases in program spending. </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2: Briefly describe why measuring a firm’s costs is more complicated than measuring its revenues.</w:t>
      </w:r>
    </w:p>
    <w:p w:rsidR="00696C03" w:rsidRPr="00696C03" w:rsidRDefault="00696C03" w:rsidP="009E1727">
      <w:pPr>
        <w:spacing w:line="480" w:lineRule="auto"/>
        <w:ind w:firstLine="720"/>
        <w:jc w:val="both"/>
        <w:rPr>
          <w:rFonts w:ascii="Times New Roman" w:hAnsi="Times New Roman" w:cs="Times New Roman"/>
          <w:sz w:val="24"/>
          <w:szCs w:val="24"/>
        </w:rPr>
      </w:pPr>
      <w:r w:rsidRPr="00696C03">
        <w:rPr>
          <w:rFonts w:ascii="Times New Roman" w:hAnsi="Times New Roman" w:cs="Times New Roman"/>
          <w:sz w:val="24"/>
          <w:szCs w:val="24"/>
        </w:rPr>
        <w:t xml:space="preserve">Measuring the costs of a firm is more complicated than measuring the revenue due to various reasons. There are some costs that vary with output while others remain the same regardless of the output. These are the variable and fixed costs respectively. Besides identifying and grouping the items depending on the cost types it is important to consider an analysis between the long run and short run costs because the costs that are not fixed in the short run may become fixed in the long run and vice versa. Measuring revenue is easier because there is a </w:t>
      </w:r>
      <w:r w:rsidRPr="00696C03">
        <w:rPr>
          <w:rFonts w:ascii="Times New Roman" w:hAnsi="Times New Roman" w:cs="Times New Roman"/>
          <w:sz w:val="24"/>
          <w:szCs w:val="24"/>
        </w:rPr>
        <w:lastRenderedPageBreak/>
        <w:t xml:space="preserve">standard way that most companies use to calculate revenue. Revenue is determined by the goods or services sold at a given price. It is therefore easy to determine the number of goods sold and at what price. </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3: Evaluate the following statement in the context of business-stealing and product-variety externalities: "We have too many student apartments in this town already. Statistics show that vacancy rates average 15 percent during any given semester.</w:t>
      </w:r>
    </w:p>
    <w:p w:rsidR="00696C03" w:rsidRPr="00696C03" w:rsidRDefault="00696C03" w:rsidP="009E1727">
      <w:pPr>
        <w:spacing w:line="480" w:lineRule="auto"/>
        <w:ind w:firstLine="720"/>
        <w:jc w:val="both"/>
        <w:rPr>
          <w:rFonts w:ascii="Times New Roman" w:hAnsi="Times New Roman" w:cs="Times New Roman"/>
          <w:sz w:val="24"/>
          <w:szCs w:val="24"/>
        </w:rPr>
      </w:pPr>
      <w:r w:rsidRPr="00696C03">
        <w:rPr>
          <w:rFonts w:ascii="Times New Roman" w:hAnsi="Times New Roman" w:cs="Times New Roman"/>
          <w:sz w:val="24"/>
          <w:szCs w:val="24"/>
        </w:rPr>
        <w:t>A business externality occurs when the costs and benefits of a situation do not accrue to those who have paid for them. If a benefit accrues then it is a positive externality and if costs accrue, it is a negative externality.  Business stealing externalities comes about when firms post a price that is above the marginal cost and therefore businesses become eager to sell additional units (Abdel</w:t>
      </w:r>
      <w:r w:rsidRPr="00696C03">
        <w:rPr>
          <w:rFonts w:cs="Times New Roman"/>
          <w:sz w:val="24"/>
          <w:szCs w:val="24"/>
        </w:rPr>
        <w:t>‐</w:t>
      </w:r>
      <w:r w:rsidRPr="00696C03">
        <w:rPr>
          <w:rFonts w:ascii="Times New Roman" w:hAnsi="Times New Roman" w:cs="Times New Roman"/>
          <w:sz w:val="24"/>
          <w:szCs w:val="24"/>
        </w:rPr>
        <w:t xml:space="preserve">Rahman &amp; Fujita, 1990). Business stealing is a negative externality. Business –stealing and variety of product externalities tend to apply in the accommodation industry. Due to the business stealing externality, the student apartments may not obtain long-run benefits in the long run. However, they may benefit from the externalities of product variety. </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4a: if a particular labor market were to convert from a competitive market to a monopsony, what effect would we expect on the number of workers hired? What effect would we expect on the wage paid to workers?</w:t>
      </w:r>
    </w:p>
    <w:p w:rsidR="00696C03" w:rsidRPr="00696C03" w:rsidRDefault="00696C03" w:rsidP="009E1727">
      <w:pPr>
        <w:spacing w:line="480" w:lineRule="auto"/>
        <w:ind w:firstLine="720"/>
        <w:jc w:val="both"/>
        <w:rPr>
          <w:rFonts w:ascii="Times New Roman" w:hAnsi="Times New Roman" w:cs="Times New Roman"/>
          <w:sz w:val="24"/>
          <w:szCs w:val="24"/>
        </w:rPr>
      </w:pPr>
      <w:r w:rsidRPr="00696C03">
        <w:rPr>
          <w:rFonts w:ascii="Times New Roman" w:hAnsi="Times New Roman" w:cs="Times New Roman"/>
          <w:sz w:val="24"/>
          <w:szCs w:val="24"/>
        </w:rPr>
        <w:t xml:space="preserve">In </w:t>
      </w:r>
      <w:r w:rsidR="009E1727" w:rsidRPr="00696C03">
        <w:rPr>
          <w:rFonts w:ascii="Times New Roman" w:hAnsi="Times New Roman" w:cs="Times New Roman"/>
          <w:sz w:val="24"/>
          <w:szCs w:val="24"/>
        </w:rPr>
        <w:t>a monopsony</w:t>
      </w:r>
      <w:r w:rsidRPr="00696C03">
        <w:rPr>
          <w:rFonts w:ascii="Times New Roman" w:hAnsi="Times New Roman" w:cs="Times New Roman"/>
          <w:sz w:val="24"/>
          <w:szCs w:val="24"/>
        </w:rPr>
        <w:t xml:space="preserve">, there is one buyer and many sellers. It occurs when a firm has market power in employing factors of production. Firms that have a monopsony power have a degree of monopoly selling power. In a monopsony, the wages will be lower than it will be in a competitive labor market. </w:t>
      </w:r>
      <w:r w:rsidR="009E1727" w:rsidRPr="00696C03">
        <w:rPr>
          <w:rFonts w:ascii="Times New Roman" w:hAnsi="Times New Roman" w:cs="Times New Roman"/>
          <w:sz w:val="24"/>
          <w:szCs w:val="24"/>
        </w:rPr>
        <w:t>In</w:t>
      </w:r>
      <w:r w:rsidRPr="00696C03">
        <w:rPr>
          <w:rFonts w:ascii="Times New Roman" w:hAnsi="Times New Roman" w:cs="Times New Roman"/>
          <w:sz w:val="24"/>
          <w:szCs w:val="24"/>
        </w:rPr>
        <w:t xml:space="preserve"> competitive market workers often receive wages that equal their MRPs. In monopsony firms, workers who are employed are paid wages that are less than their </w:t>
      </w:r>
      <w:r w:rsidRPr="00696C03">
        <w:rPr>
          <w:rFonts w:ascii="Times New Roman" w:hAnsi="Times New Roman" w:cs="Times New Roman"/>
          <w:sz w:val="24"/>
          <w:szCs w:val="24"/>
        </w:rPr>
        <w:lastRenderedPageBreak/>
        <w:t xml:space="preserve">MRPs (Steinbaum, 2018). This observation suggests that minimum wages in competitive markets are largely different from the monopsony labor markets. In a competitive market, when the minimum wage is imposed above the equilibrium wage will reduce employment. However, when the minimum wage is raised above the equilibrium wage in a monopsony market, employment will be increased and so are the wages (University of Minnesota (n.d). </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4b: Over time, there have been technological advances in the production of radios. At the same time, it has become less popular to listen to the radio. Taking these two events into account, what would be the likely effect on the wages of workers who manufacture radios?</w:t>
      </w:r>
    </w:p>
    <w:p w:rsidR="00696C03" w:rsidRDefault="00696C03" w:rsidP="009E1727">
      <w:pPr>
        <w:spacing w:line="480" w:lineRule="auto"/>
        <w:ind w:firstLine="720"/>
        <w:jc w:val="both"/>
        <w:rPr>
          <w:rFonts w:ascii="Times New Roman" w:hAnsi="Times New Roman" w:cs="Times New Roman"/>
          <w:sz w:val="24"/>
          <w:szCs w:val="24"/>
        </w:rPr>
      </w:pPr>
      <w:r w:rsidRPr="00696C03">
        <w:rPr>
          <w:rFonts w:ascii="Times New Roman" w:hAnsi="Times New Roman" w:cs="Times New Roman"/>
          <w:sz w:val="24"/>
          <w:szCs w:val="24"/>
        </w:rPr>
        <w:t>Technology advances in the digital world have transformed the media industries. There have been layoffs, declined wages and increased stress. Due to the radio becoming less popular it means the number of units produced will also likely decline significantly. as a result of the declining production units, the number of workers required will also be reduced. Not only will the radio manufacture workers be reduced but their wages will also be decreased. The number of units produced may not be enough to produce income and profits to compensate the workers in forms of wages.</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Assignment 2</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Collusion</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Suppose the market for home-grown avocados in the town of Smallville is comprised of two farmers. Suppose the two farmers try to collude. Explain why their collusion might not be successful. ?</w:t>
      </w:r>
    </w:p>
    <w:p w:rsidR="00696C03" w:rsidRPr="00696C03" w:rsidRDefault="00696C03" w:rsidP="009E1727">
      <w:pPr>
        <w:spacing w:line="480" w:lineRule="auto"/>
        <w:ind w:firstLine="720"/>
        <w:jc w:val="both"/>
        <w:rPr>
          <w:rFonts w:ascii="Times New Roman" w:hAnsi="Times New Roman" w:cs="Times New Roman"/>
          <w:sz w:val="24"/>
          <w:szCs w:val="24"/>
        </w:rPr>
      </w:pPr>
      <w:r w:rsidRPr="00696C03">
        <w:rPr>
          <w:rFonts w:ascii="Times New Roman" w:hAnsi="Times New Roman" w:cs="Times New Roman"/>
          <w:sz w:val="24"/>
          <w:szCs w:val="24"/>
        </w:rPr>
        <w:t xml:space="preserve">Collusion forms a non-competitive agreement where two rivals engage in (Kimmons, 2018).  Sometimes this agreement is illegal as it attempts to disrupt the market equilibrium. The </w:t>
      </w:r>
      <w:r w:rsidRPr="00696C03">
        <w:rPr>
          <w:rFonts w:ascii="Times New Roman" w:hAnsi="Times New Roman" w:cs="Times New Roman"/>
          <w:sz w:val="24"/>
          <w:szCs w:val="24"/>
        </w:rPr>
        <w:lastRenderedPageBreak/>
        <w:t xml:space="preserve">two avocado farmers may conspire to work together in order to gain an unfair market advantage. They may decide to engage in this collusion specifically to influence the market supply of the avocados to a certain pricing level which deters other competitors.  The collusion is likely to fail due to a couple of reasons.  Firstly there may be enforcement problems where the farmers may find it difficult enforcing their output quotas as well as disputes about profit sharing. Secondly, a fall in the market demand may create an excess capacity in the avocado market hence put pressure on each individual farmer to discount prices in order to maintain revenue (Kimmons, 2018). Thirdly, the farmers may become exposed to the illegal price fixing by the market regulators because most collusion is done in an attempt to disrupt the market equilibrium.  Fourthly, the technological changes may undermine collusion, especially where a new avocado farmer or supplier may come with innovative ways of supplying avocados to meet the rising demand. </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Assignment 3</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 xml:space="preserve">Market Discrimination </w:t>
      </w:r>
    </w:p>
    <w:p w:rsidR="00696C03" w:rsidRPr="00696C03" w:rsidRDefault="00696C03" w:rsidP="009E1727">
      <w:pPr>
        <w:spacing w:line="480" w:lineRule="auto"/>
        <w:jc w:val="both"/>
        <w:rPr>
          <w:rFonts w:ascii="Times New Roman" w:hAnsi="Times New Roman" w:cs="Times New Roman"/>
          <w:b/>
          <w:sz w:val="24"/>
          <w:szCs w:val="24"/>
        </w:rPr>
      </w:pPr>
      <w:r w:rsidRPr="00696C03">
        <w:rPr>
          <w:rFonts w:ascii="Times New Roman" w:hAnsi="Times New Roman" w:cs="Times New Roman"/>
          <w:b/>
          <w:sz w:val="24"/>
          <w:szCs w:val="24"/>
        </w:rPr>
        <w:t xml:space="preserve">Discuss the role that consumers play in perpetuating discrimination in labor </w:t>
      </w:r>
      <w:r w:rsidR="009E1727" w:rsidRPr="00696C03">
        <w:rPr>
          <w:rFonts w:ascii="Times New Roman" w:hAnsi="Times New Roman" w:cs="Times New Roman"/>
          <w:b/>
          <w:sz w:val="24"/>
          <w:szCs w:val="24"/>
        </w:rPr>
        <w:t>markets?</w:t>
      </w:r>
    </w:p>
    <w:p w:rsidR="00696C03" w:rsidRDefault="00696C03" w:rsidP="009E1727">
      <w:pPr>
        <w:spacing w:line="480" w:lineRule="auto"/>
        <w:ind w:firstLine="720"/>
        <w:jc w:val="both"/>
        <w:rPr>
          <w:rFonts w:ascii="Times New Roman" w:hAnsi="Times New Roman" w:cs="Times New Roman"/>
          <w:sz w:val="24"/>
          <w:szCs w:val="24"/>
        </w:rPr>
      </w:pPr>
      <w:r w:rsidRPr="00696C03">
        <w:rPr>
          <w:rFonts w:ascii="Times New Roman" w:hAnsi="Times New Roman" w:cs="Times New Roman"/>
          <w:sz w:val="24"/>
          <w:szCs w:val="24"/>
        </w:rPr>
        <w:t xml:space="preserve">Discrimination in the labor market happens when employers decide on wages and employment based on race, gender, religion, and other prejudices. This can lead to variations in wages for the same job. Discrimination may occur when employers do not treat their workers the same.  Consumers have a little role to play in perpetuating discrimination in labor markets. However, discrimination from consumers is generated through their attitude which they give to the workers (Ashenfelter &amp; Rees, 2015). For example, a consumer may be discriminating of women workers such that when they dislike being served by women and vice versa. In case this </w:t>
      </w:r>
      <w:r w:rsidRPr="00696C03">
        <w:rPr>
          <w:rFonts w:ascii="Times New Roman" w:hAnsi="Times New Roman" w:cs="Times New Roman"/>
          <w:sz w:val="24"/>
          <w:szCs w:val="24"/>
        </w:rPr>
        <w:lastRenderedPageBreak/>
        <w:t xml:space="preserve">happens, there will be possible job segregation especially in occupations where consumers have much or direct contact with the workers serving them. </w:t>
      </w: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Default="009E1727" w:rsidP="009E1727">
      <w:pPr>
        <w:spacing w:line="480" w:lineRule="auto"/>
        <w:jc w:val="both"/>
        <w:rPr>
          <w:rFonts w:ascii="Times New Roman" w:hAnsi="Times New Roman" w:cs="Times New Roman"/>
          <w:sz w:val="24"/>
          <w:szCs w:val="24"/>
        </w:rPr>
      </w:pPr>
    </w:p>
    <w:p w:rsidR="009E1727" w:rsidRPr="00696C03" w:rsidRDefault="009E1727" w:rsidP="009E1727">
      <w:pPr>
        <w:spacing w:line="480" w:lineRule="auto"/>
        <w:jc w:val="both"/>
        <w:rPr>
          <w:rFonts w:ascii="Times New Roman" w:hAnsi="Times New Roman" w:cs="Times New Roman"/>
          <w:sz w:val="24"/>
          <w:szCs w:val="24"/>
        </w:rPr>
      </w:pPr>
    </w:p>
    <w:p w:rsidR="00696C03" w:rsidRPr="009256A3" w:rsidRDefault="00696C03" w:rsidP="009256A3">
      <w:pPr>
        <w:spacing w:line="480" w:lineRule="auto"/>
        <w:jc w:val="center"/>
        <w:rPr>
          <w:rFonts w:ascii="Times New Roman" w:hAnsi="Times New Roman" w:cs="Times New Roman"/>
          <w:b/>
          <w:sz w:val="24"/>
          <w:szCs w:val="24"/>
        </w:rPr>
      </w:pPr>
      <w:r w:rsidRPr="009256A3">
        <w:rPr>
          <w:rFonts w:ascii="Times New Roman" w:hAnsi="Times New Roman" w:cs="Times New Roman"/>
          <w:b/>
          <w:sz w:val="24"/>
          <w:szCs w:val="24"/>
        </w:rPr>
        <w:lastRenderedPageBreak/>
        <w:t>References</w:t>
      </w:r>
    </w:p>
    <w:p w:rsidR="00696C03" w:rsidRPr="00696C03" w:rsidRDefault="00696C03" w:rsidP="00696C03">
      <w:pPr>
        <w:spacing w:line="480" w:lineRule="auto"/>
        <w:rPr>
          <w:rFonts w:ascii="Times New Roman" w:hAnsi="Times New Roman" w:cs="Times New Roman"/>
          <w:sz w:val="24"/>
          <w:szCs w:val="24"/>
        </w:rPr>
      </w:pPr>
    </w:p>
    <w:p w:rsidR="00B53DAA" w:rsidRPr="00696C03" w:rsidRDefault="00032F57" w:rsidP="009256A3">
      <w:pPr>
        <w:spacing w:line="480" w:lineRule="auto"/>
        <w:ind w:left="720" w:hanging="720"/>
        <w:rPr>
          <w:rFonts w:ascii="Times New Roman" w:hAnsi="Times New Roman" w:cs="Times New Roman"/>
          <w:sz w:val="24"/>
          <w:szCs w:val="24"/>
          <w:shd w:val="clear" w:color="auto" w:fill="FFFFFF"/>
        </w:rPr>
      </w:pPr>
      <w:r w:rsidRPr="00696C03">
        <w:rPr>
          <w:rFonts w:ascii="Times New Roman" w:hAnsi="Times New Roman" w:cs="Times New Roman"/>
          <w:sz w:val="24"/>
          <w:szCs w:val="24"/>
          <w:shd w:val="clear" w:color="auto" w:fill="FFFFFF"/>
        </w:rPr>
        <w:t>Abdel</w:t>
      </w:r>
      <w:r w:rsidRPr="00696C03">
        <w:rPr>
          <w:rFonts w:ascii="Cambria Math" w:hAnsi="Cambria Math" w:cs="Times New Roman"/>
          <w:sz w:val="24"/>
          <w:szCs w:val="24"/>
          <w:shd w:val="clear" w:color="auto" w:fill="FFFFFF"/>
        </w:rPr>
        <w:t>‐</w:t>
      </w:r>
      <w:r w:rsidRPr="00696C03">
        <w:rPr>
          <w:rFonts w:ascii="Times New Roman" w:hAnsi="Times New Roman" w:cs="Times New Roman"/>
          <w:sz w:val="24"/>
          <w:szCs w:val="24"/>
          <w:shd w:val="clear" w:color="auto" w:fill="FFFFFF"/>
        </w:rPr>
        <w:t>Rahman, H., &amp; Fujita, M. (1990). Product variety, Marshallian externalities, and city sizes. </w:t>
      </w:r>
      <w:r w:rsidRPr="00696C03">
        <w:rPr>
          <w:rFonts w:ascii="Times New Roman" w:hAnsi="Times New Roman" w:cs="Times New Roman"/>
          <w:i/>
          <w:iCs/>
          <w:sz w:val="24"/>
          <w:szCs w:val="24"/>
          <w:shd w:val="clear" w:color="auto" w:fill="FFFFFF"/>
        </w:rPr>
        <w:t>Journal of regional science</w:t>
      </w:r>
      <w:r w:rsidRPr="00696C03">
        <w:rPr>
          <w:rFonts w:ascii="Times New Roman" w:hAnsi="Times New Roman" w:cs="Times New Roman"/>
          <w:sz w:val="24"/>
          <w:szCs w:val="24"/>
          <w:shd w:val="clear" w:color="auto" w:fill="FFFFFF"/>
        </w:rPr>
        <w:t>, </w:t>
      </w:r>
      <w:r w:rsidRPr="00696C03">
        <w:rPr>
          <w:rFonts w:ascii="Times New Roman" w:hAnsi="Times New Roman" w:cs="Times New Roman"/>
          <w:i/>
          <w:iCs/>
          <w:sz w:val="24"/>
          <w:szCs w:val="24"/>
          <w:shd w:val="clear" w:color="auto" w:fill="FFFFFF"/>
        </w:rPr>
        <w:t>30</w:t>
      </w:r>
      <w:r w:rsidRPr="00696C03">
        <w:rPr>
          <w:rFonts w:ascii="Times New Roman" w:hAnsi="Times New Roman" w:cs="Times New Roman"/>
          <w:sz w:val="24"/>
          <w:szCs w:val="24"/>
          <w:shd w:val="clear" w:color="auto" w:fill="FFFFFF"/>
        </w:rPr>
        <w:t>(2), 165-183.</w:t>
      </w:r>
    </w:p>
    <w:p w:rsidR="00032F57" w:rsidRPr="00696C03" w:rsidRDefault="00032F57" w:rsidP="009256A3">
      <w:pPr>
        <w:spacing w:line="480" w:lineRule="auto"/>
        <w:ind w:left="720" w:hanging="720"/>
        <w:rPr>
          <w:rFonts w:ascii="Times New Roman" w:hAnsi="Times New Roman" w:cs="Times New Roman"/>
          <w:sz w:val="24"/>
          <w:szCs w:val="24"/>
          <w:shd w:val="clear" w:color="auto" w:fill="FFFFFF"/>
        </w:rPr>
      </w:pPr>
      <w:r w:rsidRPr="00696C03">
        <w:rPr>
          <w:rFonts w:ascii="Times New Roman" w:hAnsi="Times New Roman" w:cs="Times New Roman"/>
          <w:sz w:val="24"/>
          <w:szCs w:val="24"/>
          <w:shd w:val="clear" w:color="auto" w:fill="FFFFFF"/>
        </w:rPr>
        <w:t>Ashenfelter, O., &amp; Rees, A. (2015). </w:t>
      </w:r>
      <w:r w:rsidRPr="00696C03">
        <w:rPr>
          <w:rFonts w:ascii="Times New Roman" w:hAnsi="Times New Roman" w:cs="Times New Roman"/>
          <w:i/>
          <w:iCs/>
          <w:sz w:val="24"/>
          <w:szCs w:val="24"/>
          <w:shd w:val="clear" w:color="auto" w:fill="FFFFFF"/>
        </w:rPr>
        <w:t>Discrimination in labor markets</w:t>
      </w:r>
      <w:r w:rsidRPr="00696C03">
        <w:rPr>
          <w:rFonts w:ascii="Times New Roman" w:hAnsi="Times New Roman" w:cs="Times New Roman"/>
          <w:sz w:val="24"/>
          <w:szCs w:val="24"/>
          <w:shd w:val="clear" w:color="auto" w:fill="FFFFFF"/>
        </w:rPr>
        <w:t> (Vol. 1243). Princeton University Press.</w:t>
      </w:r>
    </w:p>
    <w:p w:rsidR="00032F57" w:rsidRPr="00032F57" w:rsidRDefault="00032F57" w:rsidP="009256A3">
      <w:pPr>
        <w:spacing w:line="480" w:lineRule="auto"/>
        <w:ind w:left="720" w:hanging="720"/>
        <w:rPr>
          <w:rFonts w:ascii="Times New Roman" w:hAnsi="Times New Roman" w:cs="Times New Roman"/>
          <w:sz w:val="24"/>
          <w:szCs w:val="24"/>
          <w:shd w:val="clear" w:color="auto" w:fill="FFFFFF"/>
        </w:rPr>
      </w:pPr>
      <w:r w:rsidRPr="00696C03">
        <w:rPr>
          <w:rFonts w:ascii="Times New Roman" w:hAnsi="Times New Roman" w:cs="Times New Roman"/>
          <w:sz w:val="24"/>
          <w:szCs w:val="24"/>
          <w:shd w:val="clear" w:color="auto" w:fill="FFFFFF"/>
        </w:rPr>
        <w:t>Kimmons, R.(2018).</w:t>
      </w:r>
      <w:r w:rsidRPr="00032F57">
        <w:rPr>
          <w:rFonts w:ascii="Times New Roman" w:hAnsi="Times New Roman" w:cs="Times New Roman"/>
          <w:sz w:val="24"/>
          <w:szCs w:val="24"/>
          <w:shd w:val="clear" w:color="auto" w:fill="FFFFFF"/>
        </w:rPr>
        <w:t>Examples of Collusion Between Firms</w:t>
      </w:r>
    </w:p>
    <w:p w:rsidR="00032F57" w:rsidRPr="00696C03" w:rsidRDefault="00032F57" w:rsidP="009256A3">
      <w:pPr>
        <w:spacing w:line="480" w:lineRule="auto"/>
        <w:ind w:left="720" w:hanging="720"/>
        <w:rPr>
          <w:rFonts w:ascii="Times New Roman" w:hAnsi="Times New Roman" w:cs="Times New Roman"/>
          <w:sz w:val="24"/>
          <w:szCs w:val="24"/>
        </w:rPr>
      </w:pPr>
      <w:r w:rsidRPr="00696C03">
        <w:rPr>
          <w:rFonts w:ascii="Times New Roman" w:eastAsia="Times New Roman" w:hAnsi="Times New Roman" w:cs="Times New Roman"/>
          <w:i/>
          <w:iCs/>
          <w:sz w:val="24"/>
          <w:szCs w:val="24"/>
        </w:rPr>
        <w:t>Retrived from:</w:t>
      </w:r>
      <w:r w:rsidR="00D808D8" w:rsidRPr="00696C03">
        <w:rPr>
          <w:rFonts w:ascii="Times New Roman" w:eastAsia="Times New Roman" w:hAnsi="Times New Roman" w:cs="Times New Roman"/>
          <w:i/>
          <w:iCs/>
          <w:sz w:val="24"/>
          <w:szCs w:val="24"/>
        </w:rPr>
        <w:t xml:space="preserve"> </w:t>
      </w:r>
      <w:hyperlink r:id="rId7" w:history="1">
        <w:r w:rsidR="00E424C3" w:rsidRPr="00696C03">
          <w:rPr>
            <w:rStyle w:val="Hyperlink"/>
            <w:rFonts w:ascii="Times New Roman" w:hAnsi="Times New Roman" w:cs="Times New Roman"/>
            <w:color w:val="auto"/>
            <w:sz w:val="24"/>
            <w:szCs w:val="24"/>
          </w:rPr>
          <w:t>https://smallbusiness.chron.com/examples-collusion-between-firms-18797.html</w:t>
        </w:r>
      </w:hyperlink>
    </w:p>
    <w:p w:rsidR="00E424C3" w:rsidRPr="00696C03" w:rsidRDefault="00E424C3" w:rsidP="009256A3">
      <w:pPr>
        <w:spacing w:line="480" w:lineRule="auto"/>
        <w:ind w:left="720" w:hanging="720"/>
        <w:rPr>
          <w:rFonts w:ascii="Times New Roman" w:hAnsi="Times New Roman" w:cs="Times New Roman"/>
          <w:sz w:val="24"/>
          <w:szCs w:val="24"/>
          <w:shd w:val="clear" w:color="auto" w:fill="FFFFFF"/>
        </w:rPr>
      </w:pPr>
      <w:r w:rsidRPr="00696C03">
        <w:rPr>
          <w:rFonts w:ascii="Times New Roman" w:hAnsi="Times New Roman" w:cs="Times New Roman"/>
          <w:sz w:val="24"/>
          <w:szCs w:val="24"/>
          <w:shd w:val="clear" w:color="auto" w:fill="FFFFFF"/>
        </w:rPr>
        <w:t>Steinbaum, M. (2018). EVIDENCE AND ANALYSIS OF MONOPSONY POWER, INCLUDING BUT NOT LIMITED TO, IN LABOR MARKETS.</w:t>
      </w:r>
    </w:p>
    <w:p w:rsidR="00A779EA" w:rsidRPr="00696C03" w:rsidRDefault="00A779EA" w:rsidP="009256A3">
      <w:pPr>
        <w:pStyle w:val="Heading1"/>
        <w:shd w:val="clear" w:color="auto" w:fill="FFFFFF"/>
        <w:spacing w:before="0" w:beforeAutospacing="0" w:after="480" w:afterAutospacing="0" w:line="480" w:lineRule="auto"/>
        <w:ind w:left="720" w:hanging="720"/>
        <w:rPr>
          <w:rFonts w:eastAsiaTheme="minorHAnsi"/>
          <w:b w:val="0"/>
          <w:bCs w:val="0"/>
          <w:kern w:val="0"/>
          <w:sz w:val="24"/>
          <w:szCs w:val="24"/>
          <w:shd w:val="clear" w:color="auto" w:fill="FFFFFF"/>
        </w:rPr>
      </w:pPr>
      <w:r w:rsidRPr="00696C03">
        <w:rPr>
          <w:rFonts w:eastAsiaTheme="minorHAnsi"/>
          <w:b w:val="0"/>
          <w:bCs w:val="0"/>
          <w:kern w:val="0"/>
          <w:sz w:val="24"/>
          <w:szCs w:val="24"/>
          <w:shd w:val="clear" w:color="auto" w:fill="FFFFFF"/>
        </w:rPr>
        <w:t>University of Minnesota (n.d)</w:t>
      </w:r>
      <w:r w:rsidR="006902C5" w:rsidRPr="00696C03">
        <w:rPr>
          <w:rFonts w:eastAsiaTheme="minorHAnsi"/>
          <w:b w:val="0"/>
          <w:bCs w:val="0"/>
          <w:kern w:val="0"/>
          <w:sz w:val="24"/>
          <w:szCs w:val="24"/>
          <w:shd w:val="clear" w:color="auto" w:fill="FFFFFF"/>
        </w:rPr>
        <w:t xml:space="preserve">. Principles of Economics: </w:t>
      </w:r>
      <w:r w:rsidR="006902C5" w:rsidRPr="00696C03">
        <w:rPr>
          <w:rFonts w:eastAsiaTheme="minorHAnsi"/>
          <w:b w:val="0"/>
          <w:bCs w:val="0"/>
          <w:i/>
          <w:kern w:val="0"/>
          <w:sz w:val="24"/>
          <w:szCs w:val="24"/>
          <w:shd w:val="clear" w:color="auto" w:fill="FFFFFF"/>
        </w:rPr>
        <w:t xml:space="preserve">Monopsony </w:t>
      </w:r>
      <w:r w:rsidRPr="00696C03">
        <w:rPr>
          <w:rFonts w:eastAsiaTheme="minorHAnsi"/>
          <w:b w:val="0"/>
          <w:bCs w:val="0"/>
          <w:i/>
          <w:kern w:val="0"/>
          <w:sz w:val="24"/>
          <w:szCs w:val="24"/>
          <w:shd w:val="clear" w:color="auto" w:fill="FFFFFF"/>
        </w:rPr>
        <w:t>and the Minimum Wage</w:t>
      </w:r>
      <w:r w:rsidR="00B36036" w:rsidRPr="00696C03">
        <w:rPr>
          <w:rFonts w:eastAsiaTheme="minorHAnsi"/>
          <w:b w:val="0"/>
          <w:bCs w:val="0"/>
          <w:kern w:val="0"/>
          <w:sz w:val="24"/>
          <w:szCs w:val="24"/>
          <w:shd w:val="clear" w:color="auto" w:fill="FFFFFF"/>
        </w:rPr>
        <w:t>. R</w:t>
      </w:r>
      <w:r w:rsidRPr="00696C03">
        <w:rPr>
          <w:rFonts w:eastAsiaTheme="minorHAnsi"/>
          <w:b w:val="0"/>
          <w:bCs w:val="0"/>
          <w:kern w:val="0"/>
          <w:sz w:val="24"/>
          <w:szCs w:val="24"/>
          <w:shd w:val="clear" w:color="auto" w:fill="FFFFFF"/>
        </w:rPr>
        <w:t>etrieved from: https://open.lib.umn.edu/principleseconomics/chapter/14-2-monopsony-and-the-minimum-wage/</w:t>
      </w:r>
    </w:p>
    <w:p w:rsidR="00A779EA" w:rsidRPr="00696C03" w:rsidRDefault="00A779EA" w:rsidP="009256A3">
      <w:pPr>
        <w:spacing w:line="480" w:lineRule="auto"/>
        <w:ind w:left="720" w:hanging="720"/>
        <w:rPr>
          <w:rFonts w:ascii="Times New Roman" w:eastAsia="Times New Roman" w:hAnsi="Times New Roman" w:cs="Times New Roman"/>
          <w:i/>
          <w:iCs/>
          <w:sz w:val="24"/>
          <w:szCs w:val="24"/>
        </w:rPr>
      </w:pPr>
    </w:p>
    <w:sectPr w:rsidR="00A779EA" w:rsidRPr="00696C03" w:rsidSect="004C42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970" w:rsidRDefault="00702970" w:rsidP="004C4208">
      <w:pPr>
        <w:spacing w:after="0" w:line="240" w:lineRule="auto"/>
      </w:pPr>
      <w:r>
        <w:separator/>
      </w:r>
    </w:p>
  </w:endnote>
  <w:endnote w:type="continuationSeparator" w:id="0">
    <w:p w:rsidR="00702970" w:rsidRDefault="00702970" w:rsidP="004C4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970" w:rsidRDefault="00702970" w:rsidP="004C4208">
      <w:pPr>
        <w:spacing w:after="0" w:line="240" w:lineRule="auto"/>
      </w:pPr>
      <w:r>
        <w:separator/>
      </w:r>
    </w:p>
  </w:footnote>
  <w:footnote w:type="continuationSeparator" w:id="0">
    <w:p w:rsidR="00702970" w:rsidRDefault="00702970" w:rsidP="004C4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208" w:rsidRPr="009E1727" w:rsidRDefault="009E1727">
    <w:pPr>
      <w:pStyle w:val="Header"/>
      <w:jc w:val="right"/>
      <w:rPr>
        <w:rFonts w:ascii="Times New Roman" w:hAnsi="Times New Roman" w:cs="Times New Roman"/>
        <w:sz w:val="24"/>
        <w:szCs w:val="24"/>
      </w:rPr>
    </w:pPr>
    <w:r w:rsidRPr="009E1727">
      <w:rPr>
        <w:rFonts w:ascii="Times New Roman" w:hAnsi="Times New Roman" w:cs="Times New Roman"/>
        <w:sz w:val="24"/>
        <w:szCs w:val="24"/>
      </w:rPr>
      <w:t>ECON DISCUSSION</w:t>
    </w:r>
    <w:r w:rsidRPr="009E1727">
      <w:rPr>
        <w:rFonts w:ascii="Times New Roman" w:hAnsi="Times New Roman" w:cs="Times New Roman"/>
        <w:sz w:val="24"/>
        <w:szCs w:val="24"/>
      </w:rPr>
      <w:tab/>
    </w:r>
    <w:r w:rsidRPr="009E1727">
      <w:rPr>
        <w:rFonts w:ascii="Times New Roman" w:hAnsi="Times New Roman" w:cs="Times New Roman"/>
        <w:sz w:val="24"/>
        <w:szCs w:val="24"/>
      </w:rPr>
      <w:tab/>
    </w:r>
    <w:sdt>
      <w:sdtPr>
        <w:rPr>
          <w:rFonts w:ascii="Times New Roman" w:hAnsi="Times New Roman" w:cs="Times New Roman"/>
          <w:sz w:val="24"/>
          <w:szCs w:val="24"/>
        </w:rPr>
        <w:id w:val="34192955"/>
        <w:docPartObj>
          <w:docPartGallery w:val="Page Numbers (Top of Page)"/>
          <w:docPartUnique/>
        </w:docPartObj>
      </w:sdtPr>
      <w:sdtEndPr/>
      <w:sdtContent>
        <w:r w:rsidR="00702970" w:rsidRPr="009E1727">
          <w:rPr>
            <w:rFonts w:ascii="Times New Roman" w:hAnsi="Times New Roman" w:cs="Times New Roman"/>
            <w:sz w:val="24"/>
            <w:szCs w:val="24"/>
          </w:rPr>
          <w:fldChar w:fldCharType="begin"/>
        </w:r>
        <w:r w:rsidR="00702970" w:rsidRPr="009E1727">
          <w:rPr>
            <w:rFonts w:ascii="Times New Roman" w:hAnsi="Times New Roman" w:cs="Times New Roman"/>
            <w:sz w:val="24"/>
            <w:szCs w:val="24"/>
          </w:rPr>
          <w:instrText xml:space="preserve"> PAGE   \* MERGEFORMAT </w:instrText>
        </w:r>
        <w:r w:rsidR="00702970" w:rsidRPr="009E1727">
          <w:rPr>
            <w:rFonts w:ascii="Times New Roman" w:hAnsi="Times New Roman" w:cs="Times New Roman"/>
            <w:sz w:val="24"/>
            <w:szCs w:val="24"/>
          </w:rPr>
          <w:fldChar w:fldCharType="separate"/>
        </w:r>
        <w:r>
          <w:rPr>
            <w:rFonts w:ascii="Times New Roman" w:hAnsi="Times New Roman" w:cs="Times New Roman"/>
            <w:noProof/>
            <w:sz w:val="24"/>
            <w:szCs w:val="24"/>
          </w:rPr>
          <w:t>2</w:t>
        </w:r>
        <w:r w:rsidR="00702970" w:rsidRPr="009E1727">
          <w:rPr>
            <w:rFonts w:ascii="Times New Roman" w:hAnsi="Times New Roman" w:cs="Times New Roman"/>
            <w:noProof/>
            <w:sz w:val="24"/>
            <w:szCs w:val="24"/>
          </w:rPr>
          <w:fldChar w:fldCharType="end"/>
        </w:r>
      </w:sdtContent>
    </w:sdt>
  </w:p>
  <w:p w:rsidR="004C4208" w:rsidRDefault="004C42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208" w:rsidRPr="004C4208" w:rsidRDefault="004C4208">
    <w:pPr>
      <w:pStyle w:val="Header"/>
      <w:jc w:val="right"/>
      <w:rPr>
        <w:rFonts w:ascii="Times New Roman" w:hAnsi="Times New Roman" w:cs="Times New Roman"/>
        <w:sz w:val="24"/>
        <w:szCs w:val="24"/>
      </w:rPr>
    </w:pPr>
    <w:r w:rsidRPr="004C4208">
      <w:rPr>
        <w:rFonts w:ascii="Times New Roman" w:hAnsi="Times New Roman" w:cs="Times New Roman"/>
        <w:sz w:val="24"/>
        <w:szCs w:val="24"/>
      </w:rPr>
      <w:t>Running Head: ECON DISCUSSION</w:t>
    </w:r>
    <w:r w:rsidRPr="004C4208">
      <w:rPr>
        <w:rFonts w:ascii="Times New Roman" w:hAnsi="Times New Roman" w:cs="Times New Roman"/>
        <w:sz w:val="24"/>
        <w:szCs w:val="24"/>
      </w:rPr>
      <w:tab/>
    </w:r>
    <w:r w:rsidRPr="004C4208">
      <w:rPr>
        <w:rFonts w:ascii="Times New Roman" w:hAnsi="Times New Roman" w:cs="Times New Roman"/>
        <w:sz w:val="24"/>
        <w:szCs w:val="24"/>
      </w:rPr>
      <w:tab/>
    </w:r>
    <w:sdt>
      <w:sdtPr>
        <w:rPr>
          <w:rFonts w:ascii="Times New Roman" w:hAnsi="Times New Roman" w:cs="Times New Roman"/>
          <w:sz w:val="24"/>
          <w:szCs w:val="24"/>
        </w:rPr>
        <w:id w:val="34192975"/>
        <w:docPartObj>
          <w:docPartGallery w:val="Page Numbers (Top of Page)"/>
          <w:docPartUnique/>
        </w:docPartObj>
      </w:sdtPr>
      <w:sdtEndPr/>
      <w:sdtContent>
        <w:r w:rsidRPr="004C4208">
          <w:rPr>
            <w:rFonts w:ascii="Times New Roman" w:hAnsi="Times New Roman" w:cs="Times New Roman"/>
            <w:sz w:val="24"/>
            <w:szCs w:val="24"/>
          </w:rPr>
          <w:fldChar w:fldCharType="begin"/>
        </w:r>
        <w:r w:rsidRPr="004C4208">
          <w:rPr>
            <w:rFonts w:ascii="Times New Roman" w:hAnsi="Times New Roman" w:cs="Times New Roman"/>
            <w:sz w:val="24"/>
            <w:szCs w:val="24"/>
          </w:rPr>
          <w:instrText xml:space="preserve"> PAGE   \* MERGEFORMAT </w:instrText>
        </w:r>
        <w:r w:rsidRPr="004C4208">
          <w:rPr>
            <w:rFonts w:ascii="Times New Roman" w:hAnsi="Times New Roman" w:cs="Times New Roman"/>
            <w:sz w:val="24"/>
            <w:szCs w:val="24"/>
          </w:rPr>
          <w:fldChar w:fldCharType="separate"/>
        </w:r>
        <w:r w:rsidR="009E1727">
          <w:rPr>
            <w:rFonts w:ascii="Times New Roman" w:hAnsi="Times New Roman" w:cs="Times New Roman"/>
            <w:noProof/>
            <w:sz w:val="24"/>
            <w:szCs w:val="24"/>
          </w:rPr>
          <w:t>1</w:t>
        </w:r>
        <w:r w:rsidRPr="004C4208">
          <w:rPr>
            <w:rFonts w:ascii="Times New Roman" w:hAnsi="Times New Roman" w:cs="Times New Roman"/>
            <w:sz w:val="24"/>
            <w:szCs w:val="24"/>
          </w:rPr>
          <w:fldChar w:fldCharType="end"/>
        </w:r>
      </w:sdtContent>
    </w:sdt>
  </w:p>
  <w:p w:rsidR="004C4208" w:rsidRDefault="004C42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B64090"/>
    <w:multiLevelType w:val="multilevel"/>
    <w:tmpl w:val="E17A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5DC1FC2"/>
    <w:multiLevelType w:val="multilevel"/>
    <w:tmpl w:val="1D10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BE635AD"/>
    <w:multiLevelType w:val="multilevel"/>
    <w:tmpl w:val="DA86F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FCB"/>
    <w:rsid w:val="00020585"/>
    <w:rsid w:val="00032F57"/>
    <w:rsid w:val="00045296"/>
    <w:rsid w:val="0007511D"/>
    <w:rsid w:val="000A0FB2"/>
    <w:rsid w:val="00127974"/>
    <w:rsid w:val="00137EDC"/>
    <w:rsid w:val="00187377"/>
    <w:rsid w:val="001A11BE"/>
    <w:rsid w:val="001E1B33"/>
    <w:rsid w:val="00224B0A"/>
    <w:rsid w:val="00273BFE"/>
    <w:rsid w:val="002912B2"/>
    <w:rsid w:val="002A59A2"/>
    <w:rsid w:val="00303C1D"/>
    <w:rsid w:val="00334B06"/>
    <w:rsid w:val="003E3F41"/>
    <w:rsid w:val="003E6AC1"/>
    <w:rsid w:val="00431F79"/>
    <w:rsid w:val="004477F5"/>
    <w:rsid w:val="004C4208"/>
    <w:rsid w:val="004E6A73"/>
    <w:rsid w:val="00504FC1"/>
    <w:rsid w:val="00596080"/>
    <w:rsid w:val="005E377D"/>
    <w:rsid w:val="00607DE8"/>
    <w:rsid w:val="006902C5"/>
    <w:rsid w:val="00696C03"/>
    <w:rsid w:val="006A47D9"/>
    <w:rsid w:val="006E2E35"/>
    <w:rsid w:val="00701A26"/>
    <w:rsid w:val="00702970"/>
    <w:rsid w:val="00745E9D"/>
    <w:rsid w:val="0079608D"/>
    <w:rsid w:val="007B5717"/>
    <w:rsid w:val="007D3570"/>
    <w:rsid w:val="00861E6D"/>
    <w:rsid w:val="00877432"/>
    <w:rsid w:val="00887BCE"/>
    <w:rsid w:val="00897B27"/>
    <w:rsid w:val="008D0B1C"/>
    <w:rsid w:val="008E3672"/>
    <w:rsid w:val="009256A3"/>
    <w:rsid w:val="00956FD9"/>
    <w:rsid w:val="009824A5"/>
    <w:rsid w:val="009A1129"/>
    <w:rsid w:val="009E1727"/>
    <w:rsid w:val="00A42BFE"/>
    <w:rsid w:val="00A52468"/>
    <w:rsid w:val="00A779EA"/>
    <w:rsid w:val="00A90B4E"/>
    <w:rsid w:val="00AA2D86"/>
    <w:rsid w:val="00AB3364"/>
    <w:rsid w:val="00AE3D30"/>
    <w:rsid w:val="00B02B29"/>
    <w:rsid w:val="00B36036"/>
    <w:rsid w:val="00B40BB4"/>
    <w:rsid w:val="00B53DAA"/>
    <w:rsid w:val="00BA720E"/>
    <w:rsid w:val="00BC7F96"/>
    <w:rsid w:val="00C1540B"/>
    <w:rsid w:val="00C67E27"/>
    <w:rsid w:val="00C92A24"/>
    <w:rsid w:val="00CA0915"/>
    <w:rsid w:val="00CB76AC"/>
    <w:rsid w:val="00CD6152"/>
    <w:rsid w:val="00D27784"/>
    <w:rsid w:val="00D341F9"/>
    <w:rsid w:val="00D808D8"/>
    <w:rsid w:val="00DD5521"/>
    <w:rsid w:val="00E40918"/>
    <w:rsid w:val="00E424C3"/>
    <w:rsid w:val="00E6370A"/>
    <w:rsid w:val="00E63A16"/>
    <w:rsid w:val="00E65E51"/>
    <w:rsid w:val="00E724AC"/>
    <w:rsid w:val="00E76758"/>
    <w:rsid w:val="00F61C4F"/>
    <w:rsid w:val="00FA7B38"/>
    <w:rsid w:val="00FB0FCB"/>
    <w:rsid w:val="00FF6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3027B8-2867-4F74-868E-2529763D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F41"/>
  </w:style>
  <w:style w:type="paragraph" w:styleId="Heading1">
    <w:name w:val="heading 1"/>
    <w:basedOn w:val="Normal"/>
    <w:link w:val="Heading1Char"/>
    <w:uiPriority w:val="9"/>
    <w:qFormat/>
    <w:rsid w:val="00032F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20E"/>
    <w:rPr>
      <w:color w:val="0000FF"/>
      <w:u w:val="single"/>
    </w:rPr>
  </w:style>
  <w:style w:type="character" w:styleId="Strong">
    <w:name w:val="Strong"/>
    <w:basedOn w:val="DefaultParagraphFont"/>
    <w:uiPriority w:val="22"/>
    <w:qFormat/>
    <w:rsid w:val="00137EDC"/>
    <w:rPr>
      <w:b/>
      <w:bCs/>
    </w:rPr>
  </w:style>
  <w:style w:type="paragraph" w:styleId="NormalWeb">
    <w:name w:val="Normal (Web)"/>
    <w:basedOn w:val="Normal"/>
    <w:uiPriority w:val="99"/>
    <w:semiHidden/>
    <w:unhideWhenUsed/>
    <w:rsid w:val="00431F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iqtextpara">
    <w:name w:val="ui_qtext_para"/>
    <w:basedOn w:val="Normal"/>
    <w:rsid w:val="00224B0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B76AC"/>
    <w:rPr>
      <w:i/>
      <w:iCs/>
    </w:rPr>
  </w:style>
  <w:style w:type="character" w:customStyle="1" w:styleId="Heading1Char">
    <w:name w:val="Heading 1 Char"/>
    <w:basedOn w:val="DefaultParagraphFont"/>
    <w:link w:val="Heading1"/>
    <w:uiPriority w:val="9"/>
    <w:rsid w:val="00032F57"/>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032F57"/>
    <w:rPr>
      <w:i/>
      <w:iCs/>
    </w:rPr>
  </w:style>
  <w:style w:type="paragraph" w:styleId="Header">
    <w:name w:val="header"/>
    <w:basedOn w:val="Normal"/>
    <w:link w:val="HeaderChar"/>
    <w:uiPriority w:val="99"/>
    <w:unhideWhenUsed/>
    <w:rsid w:val="004C4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208"/>
  </w:style>
  <w:style w:type="paragraph" w:styleId="Footer">
    <w:name w:val="footer"/>
    <w:basedOn w:val="Normal"/>
    <w:link w:val="FooterChar"/>
    <w:uiPriority w:val="99"/>
    <w:unhideWhenUsed/>
    <w:rsid w:val="004C4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80644">
      <w:bodyDiv w:val="1"/>
      <w:marLeft w:val="0"/>
      <w:marRight w:val="0"/>
      <w:marTop w:val="0"/>
      <w:marBottom w:val="0"/>
      <w:divBdr>
        <w:top w:val="none" w:sz="0" w:space="0" w:color="auto"/>
        <w:left w:val="none" w:sz="0" w:space="0" w:color="auto"/>
        <w:bottom w:val="none" w:sz="0" w:space="0" w:color="auto"/>
        <w:right w:val="none" w:sz="0" w:space="0" w:color="auto"/>
      </w:divBdr>
    </w:div>
    <w:div w:id="325716270">
      <w:bodyDiv w:val="1"/>
      <w:marLeft w:val="0"/>
      <w:marRight w:val="0"/>
      <w:marTop w:val="0"/>
      <w:marBottom w:val="0"/>
      <w:divBdr>
        <w:top w:val="none" w:sz="0" w:space="0" w:color="auto"/>
        <w:left w:val="none" w:sz="0" w:space="0" w:color="auto"/>
        <w:bottom w:val="none" w:sz="0" w:space="0" w:color="auto"/>
        <w:right w:val="none" w:sz="0" w:space="0" w:color="auto"/>
      </w:divBdr>
    </w:div>
    <w:div w:id="368799515">
      <w:bodyDiv w:val="1"/>
      <w:marLeft w:val="0"/>
      <w:marRight w:val="0"/>
      <w:marTop w:val="0"/>
      <w:marBottom w:val="0"/>
      <w:divBdr>
        <w:top w:val="none" w:sz="0" w:space="0" w:color="auto"/>
        <w:left w:val="none" w:sz="0" w:space="0" w:color="auto"/>
        <w:bottom w:val="none" w:sz="0" w:space="0" w:color="auto"/>
        <w:right w:val="none" w:sz="0" w:space="0" w:color="auto"/>
      </w:divBdr>
    </w:div>
    <w:div w:id="408309639">
      <w:bodyDiv w:val="1"/>
      <w:marLeft w:val="0"/>
      <w:marRight w:val="0"/>
      <w:marTop w:val="0"/>
      <w:marBottom w:val="0"/>
      <w:divBdr>
        <w:top w:val="none" w:sz="0" w:space="0" w:color="auto"/>
        <w:left w:val="none" w:sz="0" w:space="0" w:color="auto"/>
        <w:bottom w:val="none" w:sz="0" w:space="0" w:color="auto"/>
        <w:right w:val="none" w:sz="0" w:space="0" w:color="auto"/>
      </w:divBdr>
    </w:div>
    <w:div w:id="605500644">
      <w:bodyDiv w:val="1"/>
      <w:marLeft w:val="0"/>
      <w:marRight w:val="0"/>
      <w:marTop w:val="0"/>
      <w:marBottom w:val="0"/>
      <w:divBdr>
        <w:top w:val="none" w:sz="0" w:space="0" w:color="auto"/>
        <w:left w:val="none" w:sz="0" w:space="0" w:color="auto"/>
        <w:bottom w:val="none" w:sz="0" w:space="0" w:color="auto"/>
        <w:right w:val="none" w:sz="0" w:space="0" w:color="auto"/>
      </w:divBdr>
    </w:div>
    <w:div w:id="822551418">
      <w:bodyDiv w:val="1"/>
      <w:marLeft w:val="0"/>
      <w:marRight w:val="0"/>
      <w:marTop w:val="0"/>
      <w:marBottom w:val="0"/>
      <w:divBdr>
        <w:top w:val="none" w:sz="0" w:space="0" w:color="auto"/>
        <w:left w:val="none" w:sz="0" w:space="0" w:color="auto"/>
        <w:bottom w:val="none" w:sz="0" w:space="0" w:color="auto"/>
        <w:right w:val="none" w:sz="0" w:space="0" w:color="auto"/>
      </w:divBdr>
    </w:div>
    <w:div w:id="117664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mallbusiness.chron.com/examples-collusion-between-firms-1879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McIntosh, Rosemay A.</dc:creator>
  <cp:lastModifiedBy>Prof Scofied</cp:lastModifiedBy>
  <cp:revision>2</cp:revision>
  <dcterms:created xsi:type="dcterms:W3CDTF">2019-02-28T20:49:00Z</dcterms:created>
  <dcterms:modified xsi:type="dcterms:W3CDTF">2019-02-28T20:49:00Z</dcterms:modified>
</cp:coreProperties>
</file>